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4E19" w14:textId="77777777" w:rsidR="00886C51" w:rsidRDefault="00886C51" w:rsidP="00886C51">
      <w:pPr>
        <w:pStyle w:val="BasicParagraph"/>
        <w:suppressAutoHyphens/>
        <w:ind w:firstLine="0"/>
        <w:rPr>
          <w:sz w:val="40"/>
          <w:szCs w:val="40"/>
        </w:rPr>
      </w:pPr>
      <w:r>
        <w:rPr>
          <w:sz w:val="40"/>
          <w:szCs w:val="40"/>
        </w:rPr>
        <w:t>Operation Round Up grants awarded</w:t>
      </w:r>
    </w:p>
    <w:p w14:paraId="6254FA75" w14:textId="77777777" w:rsidR="00886C51" w:rsidRDefault="00886C51" w:rsidP="00886C51">
      <w:pPr>
        <w:pStyle w:val="BasicParagraph"/>
        <w:suppressAutoHyphens/>
        <w:jc w:val="both"/>
      </w:pPr>
      <w:r>
        <w:t>Operation Round Up Community Trust Board held its fall meeting in October to award grants to community organizations. This fall 29 grants were made totaling about $12,000, listed on p. 7.</w:t>
      </w:r>
    </w:p>
    <w:p w14:paraId="7119517D" w14:textId="77777777" w:rsidR="00886C51" w:rsidRDefault="00886C51" w:rsidP="00886C51">
      <w:pPr>
        <w:pStyle w:val="BasicParagraph"/>
        <w:suppressAutoHyphens/>
        <w:jc w:val="both"/>
      </w:pPr>
      <w:r>
        <w:t xml:space="preserve">Operation Round Up® is a charitable program designed to provide financial assistance to local nonprofit organizations and community </w:t>
      </w:r>
    </w:p>
    <w:p w14:paraId="73581354" w14:textId="77777777" w:rsidR="00886C51" w:rsidRDefault="00886C51" w:rsidP="00886C51">
      <w:pPr>
        <w:pStyle w:val="BasicParagraph"/>
        <w:suppressAutoHyphens/>
        <w:ind w:firstLine="0"/>
        <w:jc w:val="both"/>
      </w:pPr>
      <w:r>
        <w:t xml:space="preserve">projects. North Itasca Electric’s members who generously participate "round up” their electric bills to the nearest dollar each month. The extra change is pooled into a separate account, which is used toward charitable giving purposes.   </w:t>
      </w:r>
    </w:p>
    <w:p w14:paraId="14EA8583" w14:textId="77777777" w:rsidR="00886C51" w:rsidRDefault="00886C51" w:rsidP="00886C51">
      <w:pPr>
        <w:pStyle w:val="BasicParagraph"/>
        <w:suppressAutoHyphens/>
        <w:jc w:val="both"/>
      </w:pPr>
      <w:r>
        <w:t>The maximum annual contribution is $11.88 per year. Although the change comes in small amounts, when combined with other participating co-op members, the amount is enough to make a substantial difference for our community organizations. Grants are awarded by a nine member volunteer Trust Board.</w:t>
      </w:r>
    </w:p>
    <w:p w14:paraId="0410C025" w14:textId="77777777" w:rsidR="00886C51" w:rsidRDefault="00886C51" w:rsidP="00886C51">
      <w:pPr>
        <w:pStyle w:val="BasicParagraph"/>
        <w:suppressAutoHyphens/>
        <w:jc w:val="both"/>
      </w:pPr>
      <w:r>
        <w:t xml:space="preserve">Bi-yearly application deadlines are in the spring and fall. Applications and more information about Operation Round Up are available at www.northitascaelectric.com. </w:t>
      </w:r>
    </w:p>
    <w:p w14:paraId="11A7FED8" w14:textId="77777777" w:rsidR="00886C51" w:rsidRDefault="00886C51" w:rsidP="00886C51">
      <w:pPr>
        <w:pStyle w:val="BasicParagraph"/>
        <w:suppressAutoHyphens/>
        <w:jc w:val="both"/>
      </w:pPr>
    </w:p>
    <w:p w14:paraId="74E86F2B" w14:textId="77777777" w:rsidR="00886C51" w:rsidRDefault="00886C51" w:rsidP="00886C51">
      <w:pPr>
        <w:pStyle w:val="BasicParagraph"/>
        <w:suppressAutoHyphens/>
        <w:jc w:val="both"/>
      </w:pPr>
      <w:r>
        <w:rPr>
          <w:noProof/>
        </w:rPr>
        <w:drawing>
          <wp:inline distT="0" distB="0" distL="0" distR="0" wp14:anchorId="0A017DFE" wp14:editId="764B222E">
            <wp:extent cx="6858000" cy="5713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5-10-27 at 9.30.08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1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DC87F" w14:textId="77777777" w:rsidR="00AF0734" w:rsidRDefault="00AF0734"/>
    <w:sectPr w:rsidR="005F4A23" w:rsidSect="009B3EE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51"/>
    <w:rsid w:val="001E64A4"/>
    <w:rsid w:val="007F51AC"/>
    <w:rsid w:val="00886C51"/>
    <w:rsid w:val="008E55D9"/>
    <w:rsid w:val="00B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E250"/>
  <w14:defaultImageDpi w14:val="32767"/>
  <w15:chartTrackingRefBased/>
  <w15:docId w15:val="{F2A81298-0DBD-D24D-A932-93F0483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86C51"/>
    <w:pPr>
      <w:autoSpaceDE w:val="0"/>
      <w:autoSpaceDN w:val="0"/>
      <w:adjustRightInd w:val="0"/>
      <w:spacing w:line="288" w:lineRule="auto"/>
      <w:ind w:firstLine="270"/>
      <w:textAlignment w:val="center"/>
    </w:pPr>
    <w:rPr>
      <w:rFonts w:ascii="Times" w:hAnsi="Times" w:cs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Roxanne Prather NIECI Sales Assist.</cp:lastModifiedBy>
  <cp:revision>2</cp:revision>
  <dcterms:created xsi:type="dcterms:W3CDTF">2025-10-29T15:02:00Z</dcterms:created>
  <dcterms:modified xsi:type="dcterms:W3CDTF">2025-10-29T15:02:00Z</dcterms:modified>
</cp:coreProperties>
</file>